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8A5" w:rsidRPr="00E37C5C" w:rsidRDefault="00BB78A5" w:rsidP="00BB78A5">
      <w:pPr>
        <w:ind w:left="-720" w:right="-720"/>
        <w:jc w:val="center"/>
        <w:rPr>
          <w:b/>
          <w:sz w:val="26"/>
          <w:szCs w:val="26"/>
        </w:rPr>
      </w:pPr>
      <w:r w:rsidRPr="00E37C5C">
        <w:rPr>
          <w:b/>
          <w:sz w:val="26"/>
          <w:szCs w:val="26"/>
        </w:rPr>
        <w:t xml:space="preserve">Welcome to </w:t>
      </w:r>
      <w:r>
        <w:rPr>
          <w:b/>
          <w:sz w:val="26"/>
          <w:szCs w:val="26"/>
        </w:rPr>
        <w:t xml:space="preserve">Ms. Sailors’ Math Class. </w:t>
      </w:r>
    </w:p>
    <w:p w:rsidR="00BB78A5" w:rsidRPr="003352F3" w:rsidRDefault="008B51AA" w:rsidP="00BB78A5">
      <w:pPr>
        <w:ind w:right="-720"/>
        <w:jc w:val="center"/>
        <w:rPr>
          <w:b/>
          <w:sz w:val="48"/>
          <w:szCs w:val="48"/>
        </w:rPr>
      </w:pPr>
      <w:hyperlink r:id="rId7" w:history="1">
        <w:r w:rsidR="00BB78A5" w:rsidRPr="003352F3">
          <w:rPr>
            <w:rStyle w:val="Hyperlink"/>
            <w:b/>
            <w:sz w:val="48"/>
            <w:szCs w:val="48"/>
          </w:rPr>
          <w:t>http://mssailors.weebly.com/</w:t>
        </w:r>
      </w:hyperlink>
    </w:p>
    <w:p w:rsidR="00BB78A5" w:rsidRPr="003352F3" w:rsidRDefault="00BB78A5" w:rsidP="00BB78A5">
      <w:pPr>
        <w:ind w:right="-720"/>
        <w:rPr>
          <w:b/>
        </w:rPr>
      </w:pPr>
      <w:r>
        <w:rPr>
          <w:b/>
        </w:rPr>
        <w:t>Welcome! I am excited for another great year at RICS.  Above in bold is my website that will contain information for you and your parents. I will post announcements, TRF forms, homework sheets, etc. My website is used for a tool for your learning only. Let’s have a great year!!!!!</w:t>
      </w:r>
    </w:p>
    <w:p w:rsidR="00BB78A5" w:rsidRDefault="00BB78A5" w:rsidP="00BB78A5">
      <w:pPr>
        <w:ind w:right="-720"/>
      </w:pPr>
    </w:p>
    <w:p w:rsidR="00BB78A5" w:rsidRDefault="00BB78A5" w:rsidP="00BB78A5">
      <w:pPr>
        <w:ind w:right="-720"/>
        <w:rPr>
          <w:b/>
          <w:bCs/>
          <w:sz w:val="28"/>
          <w:szCs w:val="28"/>
        </w:rPr>
      </w:pPr>
      <w:r>
        <w:rPr>
          <w:b/>
          <w:bCs/>
          <w:sz w:val="28"/>
          <w:szCs w:val="28"/>
        </w:rPr>
        <w:t>Teacher Commitments:   I, Ms. Brittany Sailors promise...</w:t>
      </w:r>
    </w:p>
    <w:p w:rsidR="00BB78A5" w:rsidRPr="00EB1A14" w:rsidRDefault="00BB78A5" w:rsidP="00BB78A5">
      <w:pPr>
        <w:ind w:right="-720"/>
        <w:rPr>
          <w:b/>
          <w:bCs/>
          <w:sz w:val="20"/>
          <w:szCs w:val="20"/>
        </w:rPr>
      </w:pPr>
    </w:p>
    <w:p w:rsidR="00BB78A5" w:rsidRPr="00EF7444" w:rsidRDefault="00BB78A5" w:rsidP="00BB78A5">
      <w:pPr>
        <w:numPr>
          <w:ilvl w:val="0"/>
          <w:numId w:val="3"/>
        </w:numPr>
        <w:rPr>
          <w:b/>
          <w:bCs/>
          <w:sz w:val="22"/>
          <w:szCs w:val="22"/>
        </w:rPr>
      </w:pPr>
      <w:r>
        <w:rPr>
          <w:bCs/>
          <w:sz w:val="22"/>
          <w:szCs w:val="22"/>
        </w:rPr>
        <w:t>To teach/coach the best I can and work on getting better as the year goes on.</w:t>
      </w:r>
    </w:p>
    <w:p w:rsidR="00BB78A5" w:rsidRPr="00EF7444" w:rsidRDefault="00BB78A5" w:rsidP="00BB78A5">
      <w:pPr>
        <w:numPr>
          <w:ilvl w:val="0"/>
          <w:numId w:val="3"/>
        </w:numPr>
        <w:rPr>
          <w:b/>
          <w:bCs/>
          <w:sz w:val="22"/>
          <w:szCs w:val="22"/>
        </w:rPr>
      </w:pPr>
      <w:r>
        <w:rPr>
          <w:bCs/>
          <w:sz w:val="22"/>
          <w:szCs w:val="22"/>
        </w:rPr>
        <w:t>To always be “me” regardless of what’s going on in my personal life or the previous class period.</w:t>
      </w:r>
    </w:p>
    <w:p w:rsidR="00BB78A5" w:rsidRPr="00EF7444" w:rsidRDefault="00BB78A5" w:rsidP="00BB78A5">
      <w:pPr>
        <w:numPr>
          <w:ilvl w:val="0"/>
          <w:numId w:val="3"/>
        </w:numPr>
        <w:rPr>
          <w:b/>
          <w:bCs/>
          <w:sz w:val="22"/>
          <w:szCs w:val="22"/>
        </w:rPr>
      </w:pPr>
      <w:r>
        <w:rPr>
          <w:bCs/>
          <w:sz w:val="22"/>
          <w:szCs w:val="22"/>
        </w:rPr>
        <w:t>To listen to you, care about you, be honest with you, be supportive of your needs and treat you with kindness and respect.</w:t>
      </w:r>
    </w:p>
    <w:p w:rsidR="00BB78A5" w:rsidRPr="00EF7444" w:rsidRDefault="00BB78A5" w:rsidP="00BB78A5">
      <w:pPr>
        <w:numPr>
          <w:ilvl w:val="0"/>
          <w:numId w:val="3"/>
        </w:numPr>
        <w:rPr>
          <w:b/>
          <w:bCs/>
          <w:sz w:val="22"/>
          <w:szCs w:val="22"/>
        </w:rPr>
      </w:pPr>
      <w:r>
        <w:rPr>
          <w:bCs/>
          <w:sz w:val="22"/>
          <w:szCs w:val="22"/>
        </w:rPr>
        <w:t>To only have activities/assignments that: are not embarrassing, can be done correctly, have support provided and can be completed in a reasonable amount of time.</w:t>
      </w:r>
    </w:p>
    <w:p w:rsidR="00BB78A5" w:rsidRPr="00EF7444" w:rsidRDefault="00BB78A5" w:rsidP="00BB78A5">
      <w:pPr>
        <w:numPr>
          <w:ilvl w:val="0"/>
          <w:numId w:val="3"/>
        </w:numPr>
        <w:rPr>
          <w:b/>
          <w:bCs/>
          <w:sz w:val="22"/>
          <w:szCs w:val="22"/>
        </w:rPr>
      </w:pPr>
      <w:r>
        <w:rPr>
          <w:bCs/>
          <w:sz w:val="22"/>
          <w:szCs w:val="22"/>
        </w:rPr>
        <w:t>To give you time in class to talk about and process what you are learning.</w:t>
      </w:r>
    </w:p>
    <w:p w:rsidR="00BB78A5" w:rsidRPr="00EF7444" w:rsidRDefault="00BB78A5" w:rsidP="00BB78A5">
      <w:pPr>
        <w:numPr>
          <w:ilvl w:val="0"/>
          <w:numId w:val="3"/>
        </w:numPr>
        <w:rPr>
          <w:b/>
          <w:bCs/>
          <w:sz w:val="22"/>
          <w:szCs w:val="22"/>
        </w:rPr>
      </w:pPr>
      <w:r>
        <w:rPr>
          <w:bCs/>
          <w:sz w:val="22"/>
          <w:szCs w:val="22"/>
        </w:rPr>
        <w:t>To be available outside of class.</w:t>
      </w:r>
    </w:p>
    <w:p w:rsidR="00BB78A5" w:rsidRDefault="00BB78A5" w:rsidP="00BB78A5">
      <w:pPr>
        <w:numPr>
          <w:ilvl w:val="0"/>
          <w:numId w:val="3"/>
        </w:numPr>
        <w:rPr>
          <w:b/>
          <w:bCs/>
          <w:sz w:val="22"/>
          <w:szCs w:val="22"/>
        </w:rPr>
      </w:pPr>
      <w:r>
        <w:rPr>
          <w:bCs/>
          <w:sz w:val="22"/>
          <w:szCs w:val="22"/>
        </w:rPr>
        <w:t xml:space="preserve">To stay positive, be patient and never quit trying to help you master each standard. </w:t>
      </w:r>
    </w:p>
    <w:p w:rsidR="00BB78A5" w:rsidRDefault="00BB78A5"/>
    <w:p w:rsidR="00814E6E" w:rsidRDefault="00814E6E"/>
    <w:p w:rsidR="00814E6E" w:rsidRPr="00A8321D" w:rsidRDefault="00814E6E" w:rsidP="00814E6E">
      <w:pPr>
        <w:ind w:left="-720"/>
        <w:rPr>
          <w:b/>
          <w:bCs/>
          <w:sz w:val="28"/>
          <w:szCs w:val="28"/>
        </w:rPr>
      </w:pPr>
      <w:r>
        <w:rPr>
          <w:b/>
          <w:sz w:val="28"/>
          <w:szCs w:val="28"/>
        </w:rPr>
        <w:t>I. Class Expectations and Procedures</w:t>
      </w:r>
    </w:p>
    <w:p w:rsidR="00814E6E" w:rsidRDefault="00814E6E" w:rsidP="00814E6E">
      <w:pPr>
        <w:ind w:left="-720"/>
        <w:rPr>
          <w:b/>
          <w:bCs/>
        </w:rPr>
      </w:pPr>
    </w:p>
    <w:p w:rsidR="00814E6E" w:rsidRDefault="00814E6E" w:rsidP="00814E6E">
      <w:pPr>
        <w:ind w:left="-720"/>
        <w:rPr>
          <w:bCs/>
        </w:rPr>
      </w:pPr>
      <w:r>
        <w:rPr>
          <w:bCs/>
        </w:rPr>
        <w:t>a) The following materials are required:</w:t>
      </w:r>
    </w:p>
    <w:p w:rsidR="00814E6E" w:rsidRDefault="00814E6E" w:rsidP="00814E6E">
      <w:pPr>
        <w:ind w:left="-720"/>
        <w:rPr>
          <w:bCs/>
        </w:rPr>
      </w:pPr>
    </w:p>
    <w:p w:rsidR="00814E6E" w:rsidRDefault="00814E6E" w:rsidP="00814E6E">
      <w:pPr>
        <w:rPr>
          <w:bCs/>
        </w:rPr>
      </w:pPr>
      <w:r>
        <w:rPr>
          <w:bCs/>
        </w:rPr>
        <w:t xml:space="preserve">i) Two one inch three ring binders (one for each semester) AVID students will use their 3 inch required binder with a section for this class. </w:t>
      </w:r>
    </w:p>
    <w:p w:rsidR="00814E6E" w:rsidRPr="004140EF" w:rsidRDefault="00814E6E" w:rsidP="00814E6E">
      <w:pPr>
        <w:rPr>
          <w:bCs/>
          <w:sz w:val="22"/>
          <w:szCs w:val="22"/>
        </w:rPr>
      </w:pPr>
    </w:p>
    <w:p w:rsidR="00814E6E" w:rsidRDefault="00814E6E" w:rsidP="00814E6E">
      <w:pPr>
        <w:ind w:left="-720" w:firstLine="720"/>
        <w:rPr>
          <w:bCs/>
        </w:rPr>
      </w:pPr>
      <w:r>
        <w:rPr>
          <w:bCs/>
        </w:rPr>
        <w:t>ii) Something to write with: pencil (preferred/suggested), blue or black ink (allowed).</w:t>
      </w:r>
    </w:p>
    <w:p w:rsidR="00814E6E" w:rsidRDefault="00814E6E" w:rsidP="00814E6E">
      <w:pPr>
        <w:ind w:left="-720" w:firstLine="720"/>
        <w:rPr>
          <w:bCs/>
        </w:rPr>
      </w:pPr>
    </w:p>
    <w:p w:rsidR="00814E6E" w:rsidRDefault="00814E6E" w:rsidP="00814E6E">
      <w:pPr>
        <w:rPr>
          <w:bCs/>
        </w:rPr>
      </w:pPr>
      <w:r>
        <w:rPr>
          <w:bCs/>
        </w:rPr>
        <w:t xml:space="preserve">iii) Your own calculator. Graphing Calculator preferred. </w:t>
      </w:r>
      <w:r w:rsidR="00623A69">
        <w:rPr>
          <w:bCs/>
        </w:rPr>
        <w:t>Texas Instruments</w:t>
      </w:r>
    </w:p>
    <w:p w:rsidR="00814E6E" w:rsidRDefault="00814E6E" w:rsidP="00814E6E">
      <w:pPr>
        <w:rPr>
          <w:bCs/>
        </w:rPr>
      </w:pPr>
    </w:p>
    <w:p w:rsidR="00814E6E" w:rsidRDefault="00814E6E" w:rsidP="00814E6E">
      <w:pPr>
        <w:rPr>
          <w:bCs/>
        </w:rPr>
      </w:pPr>
      <w:r>
        <w:rPr>
          <w:bCs/>
        </w:rPr>
        <w:t xml:space="preserve">iv) </w:t>
      </w:r>
      <w:r w:rsidRPr="00623A69">
        <w:rPr>
          <w:b/>
          <w:bCs/>
        </w:rPr>
        <w:t>GEOMETRY STUDENTS ONLY</w:t>
      </w:r>
      <w:r>
        <w:rPr>
          <w:bCs/>
        </w:rPr>
        <w:t xml:space="preserve">:  A compass and protractor for geometric constructions. (required) </w:t>
      </w:r>
    </w:p>
    <w:p w:rsidR="00814E6E" w:rsidRDefault="00814E6E" w:rsidP="00814E6E">
      <w:pPr>
        <w:rPr>
          <w:bCs/>
        </w:rPr>
      </w:pPr>
    </w:p>
    <w:p w:rsidR="00814E6E" w:rsidRDefault="00814E6E" w:rsidP="00814E6E">
      <w:pPr>
        <w:rPr>
          <w:bCs/>
        </w:rPr>
      </w:pPr>
    </w:p>
    <w:p w:rsidR="00814E6E" w:rsidRPr="00D471B7" w:rsidRDefault="00814E6E" w:rsidP="00814E6E">
      <w:pPr>
        <w:ind w:left="-720"/>
        <w:rPr>
          <w:bCs/>
        </w:rPr>
      </w:pPr>
      <w:r>
        <w:rPr>
          <w:bCs/>
        </w:rPr>
        <w:t>b) Be seated and ready to go when class starts.</w:t>
      </w:r>
    </w:p>
    <w:p w:rsidR="00814E6E" w:rsidRPr="00D471B7" w:rsidRDefault="00814E6E" w:rsidP="00814E6E">
      <w:pPr>
        <w:ind w:left="-720"/>
        <w:rPr>
          <w:bCs/>
        </w:rPr>
      </w:pPr>
      <w:r w:rsidRPr="00D471B7">
        <w:rPr>
          <w:bCs/>
        </w:rPr>
        <w:t>c)</w:t>
      </w:r>
      <w:r>
        <w:rPr>
          <w:bCs/>
        </w:rPr>
        <w:t xml:space="preserve">  No food or drink is allowed. Water only!!</w:t>
      </w:r>
    </w:p>
    <w:p w:rsidR="00814E6E" w:rsidRDefault="00814E6E" w:rsidP="00814E6E">
      <w:pPr>
        <w:ind w:left="-720"/>
        <w:rPr>
          <w:bCs/>
        </w:rPr>
      </w:pPr>
      <w:r w:rsidRPr="00D471B7">
        <w:rPr>
          <w:bCs/>
        </w:rPr>
        <w:t xml:space="preserve">d) </w:t>
      </w:r>
      <w:r>
        <w:rPr>
          <w:bCs/>
        </w:rPr>
        <w:t>Yo</w:t>
      </w:r>
      <w:r w:rsidR="008B51AA">
        <w:rPr>
          <w:bCs/>
        </w:rPr>
        <w:t>u need not request to get up out</w:t>
      </w:r>
      <w:r>
        <w:rPr>
          <w:bCs/>
        </w:rPr>
        <w:t xml:space="preserve"> of your seat </w:t>
      </w:r>
      <w:proofErr w:type="gramStart"/>
      <w:r>
        <w:rPr>
          <w:bCs/>
        </w:rPr>
        <w:t>in order to</w:t>
      </w:r>
      <w:proofErr w:type="gramEnd"/>
      <w:r>
        <w:rPr>
          <w:bCs/>
        </w:rPr>
        <w:t xml:space="preserve"> visit the supply area, throw something in </w:t>
      </w:r>
    </w:p>
    <w:p w:rsidR="00814E6E" w:rsidRDefault="00814E6E" w:rsidP="00814E6E">
      <w:pPr>
        <w:ind w:left="-720"/>
        <w:rPr>
          <w:bCs/>
        </w:rPr>
      </w:pPr>
      <w:r>
        <w:rPr>
          <w:bCs/>
        </w:rPr>
        <w:t xml:space="preserve">     the trash or leave the room to go to the closest open restroom.  Please refrain from doing any of these</w:t>
      </w:r>
    </w:p>
    <w:p w:rsidR="00814E6E" w:rsidRDefault="00814E6E" w:rsidP="00814E6E">
      <w:pPr>
        <w:ind w:left="-720"/>
        <w:rPr>
          <w:bCs/>
        </w:rPr>
      </w:pPr>
      <w:r>
        <w:rPr>
          <w:bCs/>
        </w:rPr>
        <w:t xml:space="preserve">     things while the teacher is in the middle of direct instruction unless it is an absolute emergency.  In </w:t>
      </w:r>
    </w:p>
    <w:p w:rsidR="00814E6E" w:rsidRDefault="00814E6E" w:rsidP="00814E6E">
      <w:pPr>
        <w:ind w:left="-720"/>
        <w:rPr>
          <w:bCs/>
        </w:rPr>
      </w:pPr>
      <w:r>
        <w:rPr>
          <w:bCs/>
        </w:rPr>
        <w:t xml:space="preserve">     non-emergency situations, you may get up during processing or individual/group work times and </w:t>
      </w:r>
    </w:p>
    <w:p w:rsidR="00814E6E" w:rsidRPr="00D471B7" w:rsidRDefault="00814E6E" w:rsidP="00814E6E">
      <w:pPr>
        <w:ind w:left="-720"/>
        <w:rPr>
          <w:bCs/>
        </w:rPr>
      </w:pPr>
      <w:r>
        <w:rPr>
          <w:bCs/>
        </w:rPr>
        <w:t xml:space="preserve">     simply let me know what you are doing.</w:t>
      </w:r>
    </w:p>
    <w:p w:rsidR="00814E6E" w:rsidRDefault="00814E6E" w:rsidP="00814E6E">
      <w:pPr>
        <w:ind w:left="-720"/>
        <w:rPr>
          <w:bCs/>
        </w:rPr>
      </w:pPr>
      <w:r w:rsidRPr="00D471B7">
        <w:rPr>
          <w:bCs/>
        </w:rPr>
        <w:t xml:space="preserve">d) Begin the posted </w:t>
      </w:r>
      <w:r>
        <w:rPr>
          <w:bCs/>
        </w:rPr>
        <w:t>warm-up as soon as class starts.</w:t>
      </w:r>
    </w:p>
    <w:p w:rsidR="00814E6E" w:rsidRPr="00D471B7" w:rsidRDefault="00814E6E" w:rsidP="00814E6E">
      <w:pPr>
        <w:ind w:left="-720"/>
        <w:rPr>
          <w:bCs/>
        </w:rPr>
      </w:pPr>
      <w:r w:rsidRPr="00D471B7">
        <w:rPr>
          <w:bCs/>
        </w:rPr>
        <w:t>e) Cell phones and MP3 players are too distracting so please keep them put away and off or silent.</w:t>
      </w:r>
    </w:p>
    <w:p w:rsidR="00623A69" w:rsidRDefault="00814E6E" w:rsidP="00623A69">
      <w:pPr>
        <w:ind w:left="-720"/>
        <w:rPr>
          <w:bCs/>
        </w:rPr>
      </w:pPr>
      <w:r>
        <w:rPr>
          <w:bCs/>
        </w:rPr>
        <w:t>f)  Please do not ask to visit the office or another teachers’ class during our class time.</w:t>
      </w:r>
    </w:p>
    <w:p w:rsidR="00623A69" w:rsidRDefault="00623A69" w:rsidP="00623A69">
      <w:pPr>
        <w:ind w:left="-720"/>
        <w:rPr>
          <w:bCs/>
        </w:rPr>
      </w:pPr>
    </w:p>
    <w:p w:rsidR="00623A69" w:rsidRDefault="00623A69" w:rsidP="008B51AA">
      <w:pPr>
        <w:ind w:left="-720"/>
        <w:rPr>
          <w:b/>
          <w:sz w:val="28"/>
          <w:szCs w:val="28"/>
        </w:rPr>
      </w:pPr>
      <w:r>
        <w:rPr>
          <w:b/>
          <w:sz w:val="28"/>
          <w:szCs w:val="28"/>
        </w:rPr>
        <w:lastRenderedPageBreak/>
        <w:t>II. Tutorials</w:t>
      </w:r>
    </w:p>
    <w:p w:rsidR="00623A69" w:rsidRDefault="00623A69" w:rsidP="00623A69">
      <w:pPr>
        <w:ind w:left="-720"/>
        <w:rPr>
          <w:bCs/>
        </w:rPr>
      </w:pPr>
      <w:r>
        <w:rPr>
          <w:bCs/>
        </w:rPr>
        <w:t xml:space="preserve">Students must complete a Tutorial Reference Form before coming to a tutorial with me. The forms are available in class and on my website. If the form is not complete then the tutorial will not take place. Tutorial date and times will be updated weekly. </w:t>
      </w:r>
      <w:r w:rsidR="008B51AA">
        <w:rPr>
          <w:bCs/>
        </w:rPr>
        <w:t xml:space="preserve">Students are also encouraged to visit the Math Center during </w:t>
      </w:r>
      <w:proofErr w:type="gramStart"/>
      <w:r w:rsidR="008B51AA">
        <w:rPr>
          <w:bCs/>
        </w:rPr>
        <w:t>their</w:t>
      </w:r>
      <w:proofErr w:type="gramEnd"/>
      <w:r w:rsidR="008B51AA">
        <w:rPr>
          <w:bCs/>
        </w:rPr>
        <w:t xml:space="preserve"> for tutoring. Must complete the TRF form before going to the Math Center as well. </w:t>
      </w:r>
    </w:p>
    <w:p w:rsidR="005608BC" w:rsidRDefault="005608BC" w:rsidP="00623A69">
      <w:pPr>
        <w:ind w:left="-720"/>
        <w:rPr>
          <w:bCs/>
        </w:rPr>
      </w:pPr>
    </w:p>
    <w:p w:rsidR="005608BC" w:rsidRDefault="005608BC" w:rsidP="008B51AA">
      <w:pPr>
        <w:ind w:left="-720"/>
        <w:rPr>
          <w:b/>
          <w:sz w:val="28"/>
          <w:szCs w:val="28"/>
        </w:rPr>
      </w:pPr>
      <w:r>
        <w:rPr>
          <w:b/>
          <w:sz w:val="28"/>
          <w:szCs w:val="28"/>
        </w:rPr>
        <w:t>III. Cornel</w:t>
      </w:r>
      <w:r w:rsidR="000D3FB1">
        <w:rPr>
          <w:b/>
          <w:sz w:val="28"/>
          <w:szCs w:val="28"/>
        </w:rPr>
        <w:t>l</w:t>
      </w:r>
      <w:r>
        <w:rPr>
          <w:b/>
          <w:sz w:val="28"/>
          <w:szCs w:val="28"/>
        </w:rPr>
        <w:t xml:space="preserve"> Notes</w:t>
      </w:r>
    </w:p>
    <w:p w:rsidR="005608BC" w:rsidRPr="005608BC" w:rsidRDefault="005608BC" w:rsidP="005608BC">
      <w:pPr>
        <w:ind w:left="-720"/>
      </w:pPr>
      <w:r>
        <w:t>We will use Corne</w:t>
      </w:r>
      <w:r w:rsidR="000D3FB1">
        <w:t>l</w:t>
      </w:r>
      <w:r>
        <w:t xml:space="preserve">l Style Notetaking in this class. Students may use printed copies or their own notebook paper. Students are required to develop questions from their notes and write daily summaries on their notes. Notes will be graded as part of binder checks. </w:t>
      </w:r>
    </w:p>
    <w:p w:rsidR="00623A69" w:rsidRDefault="00623A69" w:rsidP="00623A69">
      <w:pPr>
        <w:ind w:left="-720"/>
        <w:rPr>
          <w:bCs/>
        </w:rPr>
      </w:pPr>
    </w:p>
    <w:p w:rsidR="005608BC" w:rsidRPr="008B51AA" w:rsidRDefault="005608BC" w:rsidP="008B51AA">
      <w:pPr>
        <w:ind w:left="-720"/>
        <w:rPr>
          <w:b/>
          <w:sz w:val="28"/>
          <w:szCs w:val="28"/>
        </w:rPr>
      </w:pPr>
      <w:r>
        <w:rPr>
          <w:b/>
          <w:sz w:val="28"/>
          <w:szCs w:val="28"/>
        </w:rPr>
        <w:t>IV. Homework</w:t>
      </w:r>
    </w:p>
    <w:p w:rsidR="005608BC" w:rsidRDefault="005608BC" w:rsidP="005608BC">
      <w:pPr>
        <w:ind w:left="-720"/>
      </w:pPr>
      <w:r>
        <w:t xml:space="preserve">Students will complete homework on the HW sheets provided or on own paper. Reflections and summaries are required for ALL </w:t>
      </w:r>
      <w:r w:rsidR="000E375C">
        <w:t>homework</w:t>
      </w:r>
      <w:r>
        <w:t xml:space="preserve"> </w:t>
      </w:r>
      <w:r w:rsidR="000E375C">
        <w:t>assignments</w:t>
      </w:r>
      <w:r>
        <w:t>. HW will be assigned from the textbook and or on ALEKS program.</w:t>
      </w:r>
    </w:p>
    <w:p w:rsidR="00263F8E" w:rsidRDefault="00263F8E" w:rsidP="005608BC">
      <w:pPr>
        <w:ind w:left="-720"/>
      </w:pPr>
    </w:p>
    <w:p w:rsidR="000E375C" w:rsidRDefault="00CE6810" w:rsidP="008B51AA">
      <w:pPr>
        <w:ind w:left="-720"/>
        <w:rPr>
          <w:b/>
          <w:sz w:val="28"/>
          <w:szCs w:val="28"/>
        </w:rPr>
      </w:pPr>
      <w:r>
        <w:rPr>
          <w:b/>
          <w:sz w:val="28"/>
          <w:szCs w:val="28"/>
        </w:rPr>
        <w:t>V</w:t>
      </w:r>
      <w:r w:rsidR="00C5757D">
        <w:rPr>
          <w:b/>
          <w:sz w:val="28"/>
          <w:szCs w:val="28"/>
        </w:rPr>
        <w:t>. Organization</w:t>
      </w:r>
    </w:p>
    <w:p w:rsidR="000E375C" w:rsidRPr="000E375C" w:rsidRDefault="000E375C" w:rsidP="00CE6810">
      <w:pPr>
        <w:ind w:left="-720"/>
      </w:pPr>
      <w:r>
        <w:t xml:space="preserve">Each unit will be organized with a table of contents, all pages numbered and in order. Every assignment, handout, assessments, etc. will be organized in the binder. This is something we do in class and a teacher notebook is available for reference. Organization is not optional for this class. It is a requirement. </w:t>
      </w:r>
    </w:p>
    <w:p w:rsidR="00CE6810" w:rsidRDefault="00CE6810" w:rsidP="000E375C">
      <w:pPr>
        <w:rPr>
          <w:b/>
          <w:sz w:val="28"/>
          <w:szCs w:val="28"/>
        </w:rPr>
      </w:pPr>
    </w:p>
    <w:p w:rsidR="00623A69" w:rsidRPr="008B51AA" w:rsidRDefault="005608BC" w:rsidP="008B51AA">
      <w:pPr>
        <w:ind w:left="-720"/>
      </w:pPr>
      <w:r>
        <w:rPr>
          <w:b/>
          <w:sz w:val="28"/>
          <w:szCs w:val="28"/>
        </w:rPr>
        <w:t>V</w:t>
      </w:r>
      <w:r w:rsidR="00C5757D">
        <w:rPr>
          <w:b/>
          <w:sz w:val="28"/>
          <w:szCs w:val="28"/>
        </w:rPr>
        <w:t>I</w:t>
      </w:r>
      <w:r w:rsidR="00623A69">
        <w:rPr>
          <w:b/>
          <w:sz w:val="28"/>
          <w:szCs w:val="28"/>
        </w:rPr>
        <w:t>. Binder Checks</w:t>
      </w:r>
      <w:bookmarkStart w:id="0" w:name="_GoBack"/>
      <w:bookmarkEnd w:id="0"/>
    </w:p>
    <w:p w:rsidR="00623A69" w:rsidRDefault="00623A69" w:rsidP="00623A69">
      <w:pPr>
        <w:ind w:left="-720"/>
      </w:pPr>
      <w:r>
        <w:t>For this class we will k</w:t>
      </w:r>
      <w:r w:rsidR="001C6607">
        <w:t>eep an organized binder using OneNote</w:t>
      </w:r>
      <w:r w:rsidR="005608BC">
        <w:t xml:space="preserve">. </w:t>
      </w:r>
      <w:r w:rsidR="008B51AA">
        <w:t xml:space="preserve">Students may use a paper binder if they choose to do so. </w:t>
      </w:r>
      <w:r w:rsidR="005608BC">
        <w:t>A binder c</w:t>
      </w:r>
      <w:r w:rsidR="001C6607">
        <w:t xml:space="preserve">heck will take place every unit. </w:t>
      </w:r>
      <w:r w:rsidR="005608BC">
        <w:t>Binders will be graded according to the</w:t>
      </w:r>
      <w:r w:rsidR="00D24D7F">
        <w:t xml:space="preserve"> following</w:t>
      </w:r>
      <w:r w:rsidR="005608BC">
        <w:t xml:space="preserve">. </w:t>
      </w:r>
    </w:p>
    <w:p w:rsidR="008B51AA" w:rsidRPr="005608BC" w:rsidRDefault="005608BC" w:rsidP="008B51AA">
      <w:pPr>
        <w:spacing w:after="160" w:line="259" w:lineRule="auto"/>
        <w:contextualSpacing/>
        <w:rPr>
          <w:rFonts w:asciiTheme="minorHAnsi" w:eastAsiaTheme="minorHAnsi" w:hAnsiTheme="minorHAnsi" w:cstheme="minorBidi"/>
          <w:sz w:val="20"/>
          <w:szCs w:val="20"/>
        </w:rPr>
      </w:pPr>
      <w:r w:rsidRPr="005608BC">
        <w:rPr>
          <w:rFonts w:asciiTheme="minorHAnsi" w:eastAsiaTheme="minorHAnsi" w:hAnsiTheme="minorHAnsi" w:cstheme="minorBidi"/>
          <w:sz w:val="20"/>
          <w:szCs w:val="20"/>
        </w:rPr>
        <w:t xml:space="preserve"> </w:t>
      </w: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324"/>
        <w:gridCol w:w="720"/>
        <w:gridCol w:w="720"/>
        <w:gridCol w:w="2834"/>
      </w:tblGrid>
      <w:tr w:rsidR="008B51AA" w:rsidRPr="008B51AA" w:rsidTr="008B51AA">
        <w:trPr>
          <w:trHeight w:val="156"/>
        </w:trPr>
        <w:tc>
          <w:tcPr>
            <w:tcW w:w="1549" w:type="dxa"/>
          </w:tcPr>
          <w:p w:rsidR="008B51AA" w:rsidRPr="008B51AA" w:rsidRDefault="008B51AA" w:rsidP="00890F65">
            <w:pPr>
              <w:rPr>
                <w:rFonts w:ascii="Tahoma" w:hAnsi="Tahoma" w:cs="Tahoma"/>
                <w:b/>
                <w:sz w:val="16"/>
                <w:szCs w:val="16"/>
              </w:rPr>
            </w:pPr>
          </w:p>
        </w:tc>
        <w:tc>
          <w:tcPr>
            <w:tcW w:w="4324" w:type="dxa"/>
          </w:tcPr>
          <w:p w:rsidR="008B51AA" w:rsidRPr="008B51AA" w:rsidRDefault="008B51AA" w:rsidP="00890F65">
            <w:pPr>
              <w:jc w:val="center"/>
              <w:rPr>
                <w:rFonts w:ascii="Tahoma" w:hAnsi="Tahoma" w:cs="Tahoma"/>
                <w:b/>
                <w:sz w:val="16"/>
                <w:szCs w:val="16"/>
              </w:rPr>
            </w:pPr>
            <w:r w:rsidRPr="008B51AA">
              <w:rPr>
                <w:rFonts w:ascii="Tahoma" w:hAnsi="Tahoma" w:cs="Tahoma"/>
                <w:b/>
                <w:sz w:val="16"/>
                <w:szCs w:val="16"/>
              </w:rPr>
              <w:t>Requirements</w:t>
            </w:r>
          </w:p>
        </w:tc>
        <w:tc>
          <w:tcPr>
            <w:tcW w:w="720" w:type="dxa"/>
          </w:tcPr>
          <w:p w:rsidR="008B51AA" w:rsidRPr="008B51AA" w:rsidRDefault="008B51AA" w:rsidP="00890F65">
            <w:pPr>
              <w:jc w:val="center"/>
              <w:rPr>
                <w:rFonts w:ascii="Tahoma" w:hAnsi="Tahoma" w:cs="Tahoma"/>
                <w:b/>
                <w:sz w:val="16"/>
                <w:szCs w:val="16"/>
              </w:rPr>
            </w:pPr>
            <w:r w:rsidRPr="008B51AA">
              <w:rPr>
                <w:rFonts w:ascii="Tahoma" w:hAnsi="Tahoma" w:cs="Tahoma"/>
                <w:b/>
                <w:sz w:val="16"/>
                <w:szCs w:val="16"/>
              </w:rPr>
              <w:t>Points</w:t>
            </w:r>
          </w:p>
        </w:tc>
        <w:tc>
          <w:tcPr>
            <w:tcW w:w="720" w:type="dxa"/>
          </w:tcPr>
          <w:p w:rsidR="008B51AA" w:rsidRPr="008B51AA" w:rsidRDefault="008B51AA" w:rsidP="00890F65">
            <w:pPr>
              <w:jc w:val="center"/>
              <w:rPr>
                <w:rFonts w:ascii="Tahoma" w:hAnsi="Tahoma" w:cs="Tahoma"/>
                <w:b/>
                <w:sz w:val="16"/>
                <w:szCs w:val="16"/>
              </w:rPr>
            </w:pPr>
            <w:r w:rsidRPr="008B51AA">
              <w:rPr>
                <w:rFonts w:ascii="Tahoma" w:hAnsi="Tahoma" w:cs="Tahoma"/>
                <w:b/>
                <w:sz w:val="16"/>
                <w:szCs w:val="16"/>
              </w:rPr>
              <w:t>Score</w:t>
            </w:r>
          </w:p>
        </w:tc>
        <w:tc>
          <w:tcPr>
            <w:tcW w:w="2834" w:type="dxa"/>
          </w:tcPr>
          <w:p w:rsidR="008B51AA" w:rsidRPr="008B51AA" w:rsidRDefault="008B51AA" w:rsidP="00890F65">
            <w:pPr>
              <w:jc w:val="center"/>
              <w:rPr>
                <w:rFonts w:ascii="Tahoma" w:hAnsi="Tahoma" w:cs="Tahoma"/>
                <w:b/>
                <w:sz w:val="16"/>
                <w:szCs w:val="16"/>
              </w:rPr>
            </w:pPr>
            <w:r w:rsidRPr="008B51AA">
              <w:rPr>
                <w:rFonts w:ascii="Tahoma" w:hAnsi="Tahoma" w:cs="Tahoma"/>
                <w:b/>
                <w:sz w:val="16"/>
                <w:szCs w:val="16"/>
              </w:rPr>
              <w:t>Feedback</w:t>
            </w:r>
          </w:p>
        </w:tc>
      </w:tr>
      <w:tr w:rsidR="008B51AA" w:rsidRPr="008B51AA" w:rsidTr="008B51AA">
        <w:trPr>
          <w:trHeight w:val="396"/>
        </w:trPr>
        <w:tc>
          <w:tcPr>
            <w:tcW w:w="1549" w:type="dxa"/>
          </w:tcPr>
          <w:p w:rsidR="008B51AA" w:rsidRPr="008B51AA" w:rsidRDefault="008B51AA" w:rsidP="00890F65">
            <w:pPr>
              <w:rPr>
                <w:rFonts w:ascii="Tahoma" w:hAnsi="Tahoma" w:cs="Tahoma"/>
                <w:b/>
                <w:sz w:val="16"/>
                <w:szCs w:val="16"/>
              </w:rPr>
            </w:pPr>
            <w:r w:rsidRPr="008B51AA">
              <w:rPr>
                <w:rFonts w:ascii="Tahoma" w:hAnsi="Tahoma" w:cs="Tahoma"/>
                <w:b/>
                <w:sz w:val="16"/>
                <w:szCs w:val="16"/>
              </w:rPr>
              <w:t>Overall</w:t>
            </w:r>
          </w:p>
          <w:p w:rsidR="008B51AA" w:rsidRPr="008B51AA" w:rsidRDefault="008B51AA" w:rsidP="00890F65">
            <w:pPr>
              <w:rPr>
                <w:rFonts w:ascii="Tahoma" w:hAnsi="Tahoma" w:cs="Tahoma"/>
                <w:b/>
                <w:sz w:val="16"/>
                <w:szCs w:val="16"/>
              </w:rPr>
            </w:pPr>
            <w:r w:rsidRPr="008B51AA">
              <w:rPr>
                <w:rFonts w:ascii="Tahoma" w:hAnsi="Tahoma" w:cs="Tahoma"/>
                <w:b/>
                <w:sz w:val="16"/>
                <w:szCs w:val="16"/>
              </w:rPr>
              <w:t>Organization</w:t>
            </w:r>
          </w:p>
          <w:p w:rsidR="008B51AA" w:rsidRPr="008B51AA" w:rsidRDefault="008B51AA" w:rsidP="00890F65">
            <w:pPr>
              <w:rPr>
                <w:rFonts w:ascii="Tahoma" w:hAnsi="Tahoma" w:cs="Tahoma"/>
                <w:sz w:val="16"/>
                <w:szCs w:val="16"/>
              </w:rPr>
            </w:pPr>
          </w:p>
        </w:tc>
        <w:tc>
          <w:tcPr>
            <w:tcW w:w="4324" w:type="dxa"/>
          </w:tcPr>
          <w:p w:rsidR="008B51AA" w:rsidRPr="008B51AA" w:rsidRDefault="008B51AA" w:rsidP="00890F65">
            <w:pPr>
              <w:ind w:left="60"/>
              <w:rPr>
                <w:rFonts w:ascii="Tahoma" w:hAnsi="Tahoma" w:cs="Tahoma"/>
                <w:sz w:val="16"/>
                <w:szCs w:val="16"/>
              </w:rPr>
            </w:pP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Table of contents filled out</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Pages numbered and in order</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Neatness</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NO LOOSE PAPERS</w:t>
            </w:r>
          </w:p>
          <w:p w:rsidR="008B51AA" w:rsidRPr="008B51AA" w:rsidRDefault="008B51AA" w:rsidP="00890F65">
            <w:pPr>
              <w:ind w:left="60"/>
              <w:rPr>
                <w:rFonts w:ascii="Tahoma" w:hAnsi="Tahoma" w:cs="Tahoma"/>
                <w:sz w:val="16"/>
                <w:szCs w:val="16"/>
              </w:rPr>
            </w:pPr>
          </w:p>
        </w:tc>
        <w:tc>
          <w:tcPr>
            <w:tcW w:w="720" w:type="dxa"/>
          </w:tcPr>
          <w:p w:rsidR="008B51AA" w:rsidRPr="008B51AA" w:rsidRDefault="008B51AA" w:rsidP="00890F65">
            <w:pPr>
              <w:rPr>
                <w:rFonts w:ascii="Tahoma" w:hAnsi="Tahoma" w:cs="Tahoma"/>
                <w:sz w:val="16"/>
                <w:szCs w:val="16"/>
              </w:rPr>
            </w:pPr>
          </w:p>
          <w:p w:rsidR="008B51AA" w:rsidRPr="008B51AA" w:rsidRDefault="008B51AA" w:rsidP="00890F65">
            <w:pPr>
              <w:rPr>
                <w:rFonts w:ascii="Tahoma" w:hAnsi="Tahoma" w:cs="Tahoma"/>
                <w:sz w:val="16"/>
                <w:szCs w:val="16"/>
              </w:rPr>
            </w:pPr>
          </w:p>
          <w:p w:rsidR="008B51AA" w:rsidRPr="008B51AA" w:rsidRDefault="008B51AA" w:rsidP="00890F65">
            <w:pPr>
              <w:tabs>
                <w:tab w:val="center" w:pos="253"/>
              </w:tabs>
              <w:rPr>
                <w:rFonts w:ascii="Tahoma" w:hAnsi="Tahoma" w:cs="Tahoma"/>
                <w:b/>
                <w:sz w:val="16"/>
                <w:szCs w:val="16"/>
              </w:rPr>
            </w:pPr>
            <w:r w:rsidRPr="008B51AA">
              <w:rPr>
                <w:rFonts w:ascii="Tahoma" w:hAnsi="Tahoma" w:cs="Tahoma"/>
                <w:b/>
                <w:sz w:val="16"/>
                <w:szCs w:val="16"/>
              </w:rPr>
              <w:t xml:space="preserve">  10</w:t>
            </w:r>
          </w:p>
        </w:tc>
        <w:tc>
          <w:tcPr>
            <w:tcW w:w="720" w:type="dxa"/>
          </w:tcPr>
          <w:p w:rsidR="008B51AA" w:rsidRPr="008B51AA" w:rsidRDefault="008B51AA" w:rsidP="00890F65">
            <w:pPr>
              <w:rPr>
                <w:rFonts w:ascii="Tahoma" w:hAnsi="Tahoma" w:cs="Tahoma"/>
                <w:sz w:val="16"/>
                <w:szCs w:val="16"/>
              </w:rPr>
            </w:pPr>
          </w:p>
        </w:tc>
        <w:tc>
          <w:tcPr>
            <w:tcW w:w="2834" w:type="dxa"/>
          </w:tcPr>
          <w:p w:rsidR="008B51AA" w:rsidRPr="008B51AA" w:rsidRDefault="008B51AA" w:rsidP="00890F65">
            <w:pPr>
              <w:rPr>
                <w:rFonts w:ascii="Tahoma" w:hAnsi="Tahoma" w:cs="Tahoma"/>
                <w:sz w:val="16"/>
                <w:szCs w:val="16"/>
              </w:rPr>
            </w:pPr>
          </w:p>
        </w:tc>
      </w:tr>
      <w:tr w:rsidR="008B51AA" w:rsidRPr="008B51AA" w:rsidTr="008B51AA">
        <w:trPr>
          <w:trHeight w:val="396"/>
        </w:trPr>
        <w:tc>
          <w:tcPr>
            <w:tcW w:w="1549" w:type="dxa"/>
          </w:tcPr>
          <w:p w:rsidR="008B51AA" w:rsidRPr="008B51AA" w:rsidRDefault="008B51AA" w:rsidP="00890F65">
            <w:pPr>
              <w:rPr>
                <w:rFonts w:ascii="Tahoma" w:hAnsi="Tahoma" w:cs="Tahoma"/>
                <w:b/>
                <w:sz w:val="16"/>
                <w:szCs w:val="16"/>
              </w:rPr>
            </w:pPr>
            <w:r w:rsidRPr="008B51AA">
              <w:rPr>
                <w:rFonts w:ascii="Tahoma" w:hAnsi="Tahoma" w:cs="Tahoma"/>
                <w:b/>
                <w:sz w:val="16"/>
                <w:szCs w:val="16"/>
              </w:rPr>
              <w:t>Assignment Log-</w:t>
            </w:r>
          </w:p>
          <w:p w:rsidR="008B51AA" w:rsidRPr="008B51AA" w:rsidRDefault="008B51AA" w:rsidP="00890F65">
            <w:pPr>
              <w:rPr>
                <w:rFonts w:ascii="Tahoma" w:hAnsi="Tahoma" w:cs="Tahoma"/>
                <w:b/>
                <w:sz w:val="16"/>
                <w:szCs w:val="16"/>
              </w:rPr>
            </w:pPr>
          </w:p>
          <w:p w:rsidR="008B51AA" w:rsidRPr="008B51AA" w:rsidRDefault="008B51AA" w:rsidP="00890F65">
            <w:pPr>
              <w:rPr>
                <w:rFonts w:ascii="Tahoma" w:hAnsi="Tahoma" w:cs="Tahoma"/>
                <w:b/>
                <w:sz w:val="16"/>
                <w:szCs w:val="16"/>
              </w:rPr>
            </w:pPr>
          </w:p>
        </w:tc>
        <w:tc>
          <w:tcPr>
            <w:tcW w:w="4324" w:type="dxa"/>
          </w:tcPr>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 xml:space="preserve">Classwork Completed with summaries </w:t>
            </w:r>
            <w:r w:rsidRPr="008B51AA">
              <w:rPr>
                <w:rFonts w:ascii="Tahoma" w:hAnsi="Tahoma" w:cs="Tahoma"/>
                <w:i/>
                <w:sz w:val="16"/>
                <w:szCs w:val="16"/>
              </w:rPr>
              <w:t>25pts</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Homework completed with summaries</w:t>
            </w:r>
            <w:r w:rsidRPr="008B51AA">
              <w:rPr>
                <w:rFonts w:ascii="Tahoma" w:hAnsi="Tahoma" w:cs="Tahoma"/>
                <w:i/>
                <w:sz w:val="16"/>
                <w:szCs w:val="16"/>
              </w:rPr>
              <w:t>25pts</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Study Guide completed w/ summaries</w:t>
            </w:r>
            <w:r w:rsidRPr="008B51AA">
              <w:rPr>
                <w:rFonts w:ascii="Tahoma" w:hAnsi="Tahoma" w:cs="Tahoma"/>
                <w:i/>
                <w:sz w:val="16"/>
                <w:szCs w:val="16"/>
              </w:rPr>
              <w:t>10pts</w:t>
            </w:r>
            <w:r w:rsidRPr="008B51AA">
              <w:rPr>
                <w:rFonts w:ascii="Tahoma" w:hAnsi="Tahoma" w:cs="Tahoma"/>
                <w:sz w:val="16"/>
                <w:szCs w:val="16"/>
              </w:rPr>
              <w:t xml:space="preserve"> </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 xml:space="preserve">Overall Unit summary completed with complete sentences. </w:t>
            </w:r>
            <w:r w:rsidRPr="008B51AA">
              <w:rPr>
                <w:rFonts w:ascii="Tahoma" w:hAnsi="Tahoma" w:cs="Tahoma"/>
                <w:i/>
                <w:sz w:val="16"/>
                <w:szCs w:val="16"/>
              </w:rPr>
              <w:t>5pts</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WICOR is present in reflection</w:t>
            </w:r>
            <w:r w:rsidRPr="008B51AA">
              <w:rPr>
                <w:rFonts w:ascii="Tahoma" w:hAnsi="Tahoma" w:cs="Tahoma"/>
                <w:i/>
                <w:sz w:val="16"/>
                <w:szCs w:val="16"/>
              </w:rPr>
              <w:t>5pts</w:t>
            </w:r>
          </w:p>
          <w:p w:rsidR="008B51AA" w:rsidRPr="008B51AA" w:rsidRDefault="008B51AA" w:rsidP="00890F65">
            <w:pPr>
              <w:ind w:left="60"/>
              <w:rPr>
                <w:rFonts w:ascii="Tahoma" w:hAnsi="Tahoma" w:cs="Tahoma"/>
                <w:sz w:val="16"/>
                <w:szCs w:val="16"/>
              </w:rPr>
            </w:pPr>
          </w:p>
        </w:tc>
        <w:tc>
          <w:tcPr>
            <w:tcW w:w="720" w:type="dxa"/>
          </w:tcPr>
          <w:p w:rsidR="008B51AA" w:rsidRPr="008B51AA" w:rsidRDefault="008B51AA" w:rsidP="00890F65">
            <w:pPr>
              <w:rPr>
                <w:rFonts w:ascii="Tahoma" w:hAnsi="Tahoma" w:cs="Tahoma"/>
                <w:sz w:val="16"/>
                <w:szCs w:val="16"/>
              </w:rPr>
            </w:pPr>
          </w:p>
          <w:p w:rsidR="008B51AA" w:rsidRPr="008B51AA" w:rsidRDefault="008B51AA" w:rsidP="00890F65">
            <w:pPr>
              <w:rPr>
                <w:rFonts w:ascii="Tahoma" w:hAnsi="Tahoma" w:cs="Tahoma"/>
                <w:sz w:val="16"/>
                <w:szCs w:val="16"/>
              </w:rPr>
            </w:pPr>
          </w:p>
          <w:p w:rsidR="008B51AA" w:rsidRPr="008B51AA" w:rsidRDefault="008B51AA" w:rsidP="00890F65">
            <w:pPr>
              <w:jc w:val="center"/>
              <w:rPr>
                <w:rFonts w:ascii="Tahoma" w:hAnsi="Tahoma" w:cs="Tahoma"/>
                <w:b/>
                <w:sz w:val="16"/>
                <w:szCs w:val="16"/>
              </w:rPr>
            </w:pPr>
            <w:r w:rsidRPr="008B51AA">
              <w:rPr>
                <w:rFonts w:ascii="Tahoma" w:hAnsi="Tahoma" w:cs="Tahoma"/>
                <w:b/>
                <w:sz w:val="16"/>
                <w:szCs w:val="16"/>
              </w:rPr>
              <w:t>70</w:t>
            </w:r>
          </w:p>
        </w:tc>
        <w:tc>
          <w:tcPr>
            <w:tcW w:w="720" w:type="dxa"/>
          </w:tcPr>
          <w:p w:rsidR="008B51AA" w:rsidRPr="008B51AA" w:rsidRDefault="008B51AA" w:rsidP="00890F65">
            <w:pPr>
              <w:rPr>
                <w:rFonts w:ascii="Tahoma" w:hAnsi="Tahoma" w:cs="Tahoma"/>
                <w:sz w:val="16"/>
                <w:szCs w:val="16"/>
              </w:rPr>
            </w:pPr>
          </w:p>
        </w:tc>
        <w:tc>
          <w:tcPr>
            <w:tcW w:w="2834" w:type="dxa"/>
          </w:tcPr>
          <w:p w:rsidR="008B51AA" w:rsidRPr="008B51AA" w:rsidRDefault="008B51AA" w:rsidP="00890F65">
            <w:pPr>
              <w:rPr>
                <w:rFonts w:ascii="Tahoma" w:hAnsi="Tahoma" w:cs="Tahoma"/>
                <w:sz w:val="16"/>
                <w:szCs w:val="16"/>
              </w:rPr>
            </w:pPr>
          </w:p>
        </w:tc>
      </w:tr>
      <w:tr w:rsidR="008B51AA" w:rsidRPr="008B51AA" w:rsidTr="008B51AA">
        <w:trPr>
          <w:trHeight w:val="396"/>
        </w:trPr>
        <w:tc>
          <w:tcPr>
            <w:tcW w:w="1549" w:type="dxa"/>
          </w:tcPr>
          <w:p w:rsidR="008B51AA" w:rsidRPr="008B51AA" w:rsidRDefault="008B51AA" w:rsidP="00890F65">
            <w:pPr>
              <w:rPr>
                <w:rFonts w:ascii="Tahoma" w:hAnsi="Tahoma" w:cs="Tahoma"/>
                <w:b/>
                <w:sz w:val="16"/>
                <w:szCs w:val="16"/>
              </w:rPr>
            </w:pPr>
            <w:r w:rsidRPr="008B51AA">
              <w:rPr>
                <w:rFonts w:ascii="Tahoma" w:hAnsi="Tahoma" w:cs="Tahoma"/>
                <w:b/>
                <w:sz w:val="16"/>
                <w:szCs w:val="16"/>
              </w:rPr>
              <w:t>Cornell Notes</w:t>
            </w:r>
          </w:p>
        </w:tc>
        <w:tc>
          <w:tcPr>
            <w:tcW w:w="4324" w:type="dxa"/>
          </w:tcPr>
          <w:p w:rsidR="008B51AA" w:rsidRPr="008B51AA" w:rsidRDefault="008B51AA" w:rsidP="00890F65">
            <w:pPr>
              <w:ind w:left="60"/>
              <w:rPr>
                <w:rFonts w:ascii="Tahoma" w:hAnsi="Tahoma" w:cs="Tahoma"/>
                <w:sz w:val="16"/>
                <w:szCs w:val="16"/>
              </w:rPr>
            </w:pP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Cornell Format</w:t>
            </w:r>
            <w:r w:rsidRPr="008B51AA">
              <w:rPr>
                <w:rFonts w:ascii="Tahoma" w:hAnsi="Tahoma" w:cs="Tahoma"/>
                <w:i/>
                <w:sz w:val="16"/>
                <w:szCs w:val="16"/>
              </w:rPr>
              <w:t>10pts</w:t>
            </w:r>
            <w:r w:rsidRPr="008B51AA">
              <w:rPr>
                <w:rFonts w:ascii="Tahoma" w:hAnsi="Tahoma" w:cs="Tahoma"/>
                <w:sz w:val="16"/>
                <w:szCs w:val="16"/>
              </w:rPr>
              <w:t xml:space="preserve">  </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Notes include title, date, and summary</w:t>
            </w:r>
            <w:r w:rsidRPr="008B51AA">
              <w:rPr>
                <w:rFonts w:ascii="Tahoma" w:hAnsi="Tahoma" w:cs="Tahoma"/>
                <w:i/>
                <w:sz w:val="16"/>
                <w:szCs w:val="16"/>
              </w:rPr>
              <w:t>5pts</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 xml:space="preserve">At least 3 guiding questions </w:t>
            </w:r>
            <w:r w:rsidRPr="008B51AA">
              <w:rPr>
                <w:rFonts w:ascii="Tahoma" w:hAnsi="Tahoma" w:cs="Tahoma"/>
                <w:i/>
                <w:sz w:val="16"/>
                <w:szCs w:val="16"/>
              </w:rPr>
              <w:t>5pts</w:t>
            </w:r>
          </w:p>
          <w:p w:rsidR="008B51AA" w:rsidRPr="008B51AA" w:rsidRDefault="008B51AA" w:rsidP="008B51AA">
            <w:pPr>
              <w:numPr>
                <w:ilvl w:val="0"/>
                <w:numId w:val="4"/>
              </w:numPr>
              <w:rPr>
                <w:rFonts w:ascii="Tahoma" w:hAnsi="Tahoma" w:cs="Tahoma"/>
                <w:sz w:val="16"/>
                <w:szCs w:val="16"/>
              </w:rPr>
            </w:pPr>
          </w:p>
        </w:tc>
        <w:tc>
          <w:tcPr>
            <w:tcW w:w="720" w:type="dxa"/>
          </w:tcPr>
          <w:p w:rsidR="008B51AA" w:rsidRPr="008B51AA" w:rsidRDefault="008B51AA" w:rsidP="00890F65">
            <w:pPr>
              <w:rPr>
                <w:rFonts w:ascii="Tahoma" w:hAnsi="Tahoma" w:cs="Tahoma"/>
                <w:sz w:val="16"/>
                <w:szCs w:val="16"/>
              </w:rPr>
            </w:pPr>
          </w:p>
          <w:p w:rsidR="008B51AA" w:rsidRPr="008B51AA" w:rsidRDefault="008B51AA" w:rsidP="00890F65">
            <w:pPr>
              <w:jc w:val="center"/>
              <w:rPr>
                <w:rFonts w:ascii="Tahoma" w:hAnsi="Tahoma" w:cs="Tahoma"/>
                <w:b/>
                <w:sz w:val="16"/>
                <w:szCs w:val="16"/>
              </w:rPr>
            </w:pPr>
            <w:r w:rsidRPr="008B51AA">
              <w:rPr>
                <w:rFonts w:ascii="Tahoma" w:hAnsi="Tahoma" w:cs="Tahoma"/>
                <w:b/>
                <w:sz w:val="16"/>
                <w:szCs w:val="16"/>
              </w:rPr>
              <w:t>20</w:t>
            </w:r>
          </w:p>
        </w:tc>
        <w:tc>
          <w:tcPr>
            <w:tcW w:w="720" w:type="dxa"/>
          </w:tcPr>
          <w:p w:rsidR="008B51AA" w:rsidRPr="008B51AA" w:rsidRDefault="008B51AA" w:rsidP="00890F65">
            <w:pPr>
              <w:rPr>
                <w:rFonts w:ascii="Tahoma" w:hAnsi="Tahoma" w:cs="Tahoma"/>
                <w:sz w:val="16"/>
                <w:szCs w:val="16"/>
              </w:rPr>
            </w:pPr>
          </w:p>
        </w:tc>
        <w:tc>
          <w:tcPr>
            <w:tcW w:w="2834" w:type="dxa"/>
          </w:tcPr>
          <w:p w:rsidR="008B51AA" w:rsidRPr="008B51AA" w:rsidRDefault="008B51AA" w:rsidP="00890F65">
            <w:pPr>
              <w:rPr>
                <w:rFonts w:ascii="Tahoma" w:hAnsi="Tahoma" w:cs="Tahoma"/>
                <w:sz w:val="16"/>
                <w:szCs w:val="16"/>
              </w:rPr>
            </w:pPr>
          </w:p>
        </w:tc>
      </w:tr>
      <w:tr w:rsidR="008B51AA" w:rsidRPr="008B51AA" w:rsidTr="008B51AA">
        <w:trPr>
          <w:trHeight w:val="396"/>
        </w:trPr>
        <w:tc>
          <w:tcPr>
            <w:tcW w:w="1549" w:type="dxa"/>
          </w:tcPr>
          <w:p w:rsidR="008B51AA" w:rsidRPr="008B51AA" w:rsidRDefault="008B51AA" w:rsidP="00890F65">
            <w:pPr>
              <w:rPr>
                <w:rFonts w:ascii="Tahoma" w:hAnsi="Tahoma" w:cs="Tahoma"/>
                <w:b/>
                <w:sz w:val="16"/>
                <w:szCs w:val="16"/>
              </w:rPr>
            </w:pPr>
            <w:r w:rsidRPr="008B51AA">
              <w:rPr>
                <w:rFonts w:ascii="Tahoma" w:hAnsi="Tahoma" w:cs="Tahoma"/>
                <w:b/>
                <w:sz w:val="16"/>
                <w:szCs w:val="16"/>
              </w:rPr>
              <w:t>Tutorial Request Forms</w:t>
            </w:r>
          </w:p>
          <w:p w:rsidR="008B51AA" w:rsidRPr="008B51AA" w:rsidRDefault="008B51AA" w:rsidP="00890F65">
            <w:pPr>
              <w:rPr>
                <w:rFonts w:ascii="Tahoma" w:hAnsi="Tahoma" w:cs="Tahoma"/>
                <w:b/>
                <w:sz w:val="16"/>
                <w:szCs w:val="16"/>
              </w:rPr>
            </w:pPr>
            <w:r w:rsidRPr="008B51AA">
              <w:rPr>
                <w:rFonts w:ascii="Tahoma" w:hAnsi="Tahoma" w:cs="Tahoma"/>
                <w:b/>
                <w:sz w:val="16"/>
                <w:szCs w:val="16"/>
              </w:rPr>
              <w:t>BONUS</w:t>
            </w:r>
          </w:p>
        </w:tc>
        <w:tc>
          <w:tcPr>
            <w:tcW w:w="4324" w:type="dxa"/>
          </w:tcPr>
          <w:p w:rsidR="008B51AA" w:rsidRPr="008B51AA" w:rsidRDefault="008B51AA" w:rsidP="00890F65">
            <w:pPr>
              <w:ind w:left="60"/>
              <w:rPr>
                <w:rFonts w:ascii="Tahoma" w:hAnsi="Tahoma" w:cs="Tahoma"/>
                <w:sz w:val="16"/>
                <w:szCs w:val="16"/>
              </w:rPr>
            </w:pP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 xml:space="preserve">3 completed Tutorial Request Forms </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Legible / Shows active participation</w:t>
            </w:r>
          </w:p>
          <w:p w:rsidR="008B51AA" w:rsidRPr="008B51AA" w:rsidRDefault="008B51AA" w:rsidP="008B51AA">
            <w:pPr>
              <w:numPr>
                <w:ilvl w:val="0"/>
                <w:numId w:val="4"/>
              </w:numPr>
              <w:rPr>
                <w:rFonts w:ascii="Tahoma" w:hAnsi="Tahoma" w:cs="Tahoma"/>
                <w:sz w:val="16"/>
                <w:szCs w:val="16"/>
              </w:rPr>
            </w:pPr>
            <w:r w:rsidRPr="008B51AA">
              <w:rPr>
                <w:rFonts w:ascii="Tahoma" w:hAnsi="Tahoma" w:cs="Tahoma"/>
                <w:sz w:val="16"/>
                <w:szCs w:val="16"/>
              </w:rPr>
              <w:t xml:space="preserve">Teacher </w:t>
            </w:r>
          </w:p>
          <w:p w:rsidR="008B51AA" w:rsidRPr="008B51AA" w:rsidRDefault="008B51AA" w:rsidP="008B51AA">
            <w:pPr>
              <w:numPr>
                <w:ilvl w:val="0"/>
                <w:numId w:val="4"/>
              </w:numPr>
              <w:rPr>
                <w:rFonts w:ascii="Tahoma" w:hAnsi="Tahoma" w:cs="Tahoma"/>
                <w:sz w:val="16"/>
                <w:szCs w:val="16"/>
              </w:rPr>
            </w:pPr>
          </w:p>
        </w:tc>
        <w:tc>
          <w:tcPr>
            <w:tcW w:w="720" w:type="dxa"/>
          </w:tcPr>
          <w:p w:rsidR="008B51AA" w:rsidRPr="008B51AA" w:rsidRDefault="008B51AA" w:rsidP="00890F65">
            <w:pPr>
              <w:rPr>
                <w:rFonts w:ascii="Tahoma" w:hAnsi="Tahoma" w:cs="Tahoma"/>
                <w:sz w:val="16"/>
                <w:szCs w:val="16"/>
              </w:rPr>
            </w:pPr>
          </w:p>
          <w:p w:rsidR="008B51AA" w:rsidRPr="008B51AA" w:rsidRDefault="008B51AA" w:rsidP="00890F65">
            <w:pPr>
              <w:rPr>
                <w:rFonts w:ascii="Tahoma" w:hAnsi="Tahoma" w:cs="Tahoma"/>
                <w:sz w:val="16"/>
                <w:szCs w:val="16"/>
              </w:rPr>
            </w:pPr>
          </w:p>
          <w:p w:rsidR="008B51AA" w:rsidRPr="008B51AA" w:rsidRDefault="008B51AA" w:rsidP="00890F65">
            <w:pPr>
              <w:tabs>
                <w:tab w:val="center" w:pos="253"/>
              </w:tabs>
              <w:rPr>
                <w:rFonts w:ascii="Tahoma" w:hAnsi="Tahoma" w:cs="Tahoma"/>
                <w:b/>
                <w:sz w:val="16"/>
                <w:szCs w:val="16"/>
              </w:rPr>
            </w:pPr>
            <w:r w:rsidRPr="008B51AA">
              <w:rPr>
                <w:rFonts w:ascii="Tahoma" w:hAnsi="Tahoma" w:cs="Tahoma"/>
                <w:b/>
                <w:sz w:val="16"/>
                <w:szCs w:val="16"/>
              </w:rPr>
              <w:tab/>
              <w:t>+15</w:t>
            </w:r>
          </w:p>
        </w:tc>
        <w:tc>
          <w:tcPr>
            <w:tcW w:w="720" w:type="dxa"/>
          </w:tcPr>
          <w:p w:rsidR="008B51AA" w:rsidRPr="008B51AA" w:rsidRDefault="008B51AA" w:rsidP="00890F65">
            <w:pPr>
              <w:rPr>
                <w:rFonts w:ascii="Tahoma" w:hAnsi="Tahoma" w:cs="Tahoma"/>
                <w:sz w:val="16"/>
                <w:szCs w:val="16"/>
              </w:rPr>
            </w:pPr>
          </w:p>
        </w:tc>
        <w:tc>
          <w:tcPr>
            <w:tcW w:w="2834" w:type="dxa"/>
          </w:tcPr>
          <w:p w:rsidR="008B51AA" w:rsidRPr="008B51AA" w:rsidRDefault="008B51AA" w:rsidP="00890F65">
            <w:pPr>
              <w:rPr>
                <w:rFonts w:ascii="Tahoma" w:hAnsi="Tahoma" w:cs="Tahoma"/>
                <w:sz w:val="16"/>
                <w:szCs w:val="16"/>
              </w:rPr>
            </w:pPr>
          </w:p>
        </w:tc>
      </w:tr>
      <w:tr w:rsidR="008B51AA" w:rsidRPr="008B51AA" w:rsidTr="008B51AA">
        <w:trPr>
          <w:trHeight w:val="364"/>
        </w:trPr>
        <w:tc>
          <w:tcPr>
            <w:tcW w:w="1549" w:type="dxa"/>
          </w:tcPr>
          <w:p w:rsidR="008B51AA" w:rsidRPr="008B51AA" w:rsidRDefault="008B51AA" w:rsidP="00890F65">
            <w:pPr>
              <w:rPr>
                <w:rFonts w:ascii="Tahoma" w:hAnsi="Tahoma" w:cs="Tahoma"/>
                <w:b/>
                <w:sz w:val="16"/>
                <w:szCs w:val="16"/>
              </w:rPr>
            </w:pPr>
          </w:p>
        </w:tc>
        <w:tc>
          <w:tcPr>
            <w:tcW w:w="4324" w:type="dxa"/>
          </w:tcPr>
          <w:p w:rsidR="008B51AA" w:rsidRPr="008B51AA" w:rsidRDefault="008B51AA" w:rsidP="00890F65">
            <w:pPr>
              <w:jc w:val="center"/>
              <w:rPr>
                <w:rFonts w:ascii="Tahoma" w:hAnsi="Tahoma" w:cs="Tahoma"/>
                <w:b/>
                <w:sz w:val="16"/>
                <w:szCs w:val="16"/>
              </w:rPr>
            </w:pPr>
          </w:p>
          <w:p w:rsidR="008B51AA" w:rsidRPr="008B51AA" w:rsidRDefault="008B51AA" w:rsidP="00890F65">
            <w:pPr>
              <w:jc w:val="center"/>
              <w:rPr>
                <w:rFonts w:ascii="Tahoma" w:hAnsi="Tahoma" w:cs="Tahoma"/>
                <w:b/>
                <w:sz w:val="16"/>
                <w:szCs w:val="16"/>
              </w:rPr>
            </w:pPr>
            <w:r w:rsidRPr="008B51AA">
              <w:rPr>
                <w:rFonts w:ascii="Tahoma" w:hAnsi="Tahoma" w:cs="Tahoma"/>
                <w:b/>
                <w:sz w:val="16"/>
                <w:szCs w:val="16"/>
              </w:rPr>
              <w:t>Binder Total:</w:t>
            </w:r>
          </w:p>
        </w:tc>
        <w:tc>
          <w:tcPr>
            <w:tcW w:w="720" w:type="dxa"/>
          </w:tcPr>
          <w:p w:rsidR="008B51AA" w:rsidRPr="008B51AA" w:rsidRDefault="008B51AA" w:rsidP="00890F65">
            <w:pPr>
              <w:jc w:val="center"/>
              <w:rPr>
                <w:rFonts w:ascii="Tahoma" w:hAnsi="Tahoma" w:cs="Tahoma"/>
                <w:b/>
                <w:sz w:val="16"/>
                <w:szCs w:val="16"/>
              </w:rPr>
            </w:pPr>
          </w:p>
          <w:p w:rsidR="008B51AA" w:rsidRPr="008B51AA" w:rsidRDefault="008B51AA" w:rsidP="00890F65">
            <w:pPr>
              <w:jc w:val="center"/>
              <w:rPr>
                <w:rFonts w:ascii="Tahoma" w:hAnsi="Tahoma" w:cs="Tahoma"/>
                <w:b/>
                <w:sz w:val="16"/>
                <w:szCs w:val="16"/>
              </w:rPr>
            </w:pPr>
            <w:r w:rsidRPr="008B51AA">
              <w:rPr>
                <w:rFonts w:ascii="Tahoma" w:hAnsi="Tahoma" w:cs="Tahoma"/>
                <w:b/>
                <w:sz w:val="16"/>
                <w:szCs w:val="16"/>
              </w:rPr>
              <w:t>115</w:t>
            </w:r>
          </w:p>
        </w:tc>
        <w:tc>
          <w:tcPr>
            <w:tcW w:w="720" w:type="dxa"/>
          </w:tcPr>
          <w:p w:rsidR="008B51AA" w:rsidRPr="008B51AA" w:rsidRDefault="008B51AA" w:rsidP="00890F65">
            <w:pPr>
              <w:rPr>
                <w:rFonts w:ascii="Tahoma" w:hAnsi="Tahoma" w:cs="Tahoma"/>
                <w:sz w:val="16"/>
                <w:szCs w:val="16"/>
              </w:rPr>
            </w:pPr>
          </w:p>
        </w:tc>
        <w:tc>
          <w:tcPr>
            <w:tcW w:w="2834" w:type="dxa"/>
          </w:tcPr>
          <w:p w:rsidR="008B51AA" w:rsidRPr="008B51AA" w:rsidRDefault="008B51AA" w:rsidP="00890F65">
            <w:pPr>
              <w:rPr>
                <w:rFonts w:ascii="Tahoma" w:hAnsi="Tahoma" w:cs="Tahoma"/>
                <w:sz w:val="16"/>
                <w:szCs w:val="16"/>
              </w:rPr>
            </w:pPr>
          </w:p>
        </w:tc>
      </w:tr>
    </w:tbl>
    <w:p w:rsidR="005608BC" w:rsidRPr="008B51AA" w:rsidRDefault="005608BC" w:rsidP="008B51AA">
      <w:pPr>
        <w:spacing w:after="160" w:line="259" w:lineRule="auto"/>
        <w:contextualSpacing/>
        <w:rPr>
          <w:rFonts w:asciiTheme="minorHAnsi" w:eastAsiaTheme="minorHAnsi" w:hAnsiTheme="minorHAnsi" w:cstheme="minorBidi"/>
          <w:sz w:val="16"/>
          <w:szCs w:val="16"/>
        </w:rPr>
      </w:pPr>
      <w:r w:rsidRPr="008B51AA">
        <w:rPr>
          <w:rFonts w:asciiTheme="minorHAnsi" w:eastAsiaTheme="minorHAnsi" w:hAnsiTheme="minorHAnsi" w:cstheme="minorBidi"/>
          <w:sz w:val="16"/>
          <w:szCs w:val="16"/>
        </w:rPr>
        <w:tab/>
      </w:r>
      <w:r w:rsidRPr="008B51AA">
        <w:rPr>
          <w:rFonts w:asciiTheme="minorHAnsi" w:eastAsiaTheme="minorHAnsi" w:hAnsiTheme="minorHAnsi" w:cstheme="minorBidi"/>
          <w:sz w:val="16"/>
          <w:szCs w:val="16"/>
        </w:rPr>
        <w:tab/>
      </w:r>
      <w:r w:rsidRPr="008B51AA">
        <w:rPr>
          <w:rFonts w:asciiTheme="minorHAnsi" w:eastAsiaTheme="minorHAnsi" w:hAnsiTheme="minorHAnsi" w:cstheme="minorBidi"/>
          <w:sz w:val="16"/>
          <w:szCs w:val="16"/>
        </w:rPr>
        <w:tab/>
      </w:r>
      <w:r w:rsidRPr="008B51AA">
        <w:rPr>
          <w:rFonts w:asciiTheme="minorHAnsi" w:eastAsiaTheme="minorHAnsi" w:hAnsiTheme="minorHAnsi" w:cstheme="minorBidi"/>
          <w:sz w:val="16"/>
          <w:szCs w:val="16"/>
        </w:rPr>
        <w:tab/>
      </w:r>
      <w:r w:rsidRPr="008B51AA">
        <w:rPr>
          <w:rFonts w:asciiTheme="minorHAnsi" w:eastAsiaTheme="minorHAnsi" w:hAnsiTheme="minorHAnsi" w:cstheme="minorBidi"/>
          <w:sz w:val="16"/>
          <w:szCs w:val="16"/>
        </w:rPr>
        <w:tab/>
      </w:r>
    </w:p>
    <w:p w:rsidR="005608BC" w:rsidRPr="008B51AA" w:rsidRDefault="005608BC" w:rsidP="00623A69">
      <w:pPr>
        <w:ind w:left="-720"/>
        <w:rPr>
          <w:bCs/>
          <w:sz w:val="16"/>
          <w:szCs w:val="16"/>
        </w:rPr>
      </w:pPr>
    </w:p>
    <w:p w:rsidR="00623A69" w:rsidRPr="008B51AA" w:rsidRDefault="00623A69" w:rsidP="00623A69">
      <w:pPr>
        <w:ind w:left="-720"/>
        <w:rPr>
          <w:bCs/>
          <w:sz w:val="16"/>
          <w:szCs w:val="16"/>
        </w:rPr>
      </w:pPr>
    </w:p>
    <w:p w:rsidR="000E375C" w:rsidRPr="008B51AA" w:rsidRDefault="000E375C" w:rsidP="00623A69">
      <w:pPr>
        <w:ind w:left="-720"/>
        <w:rPr>
          <w:bCs/>
          <w:sz w:val="16"/>
          <w:szCs w:val="16"/>
        </w:rPr>
      </w:pPr>
    </w:p>
    <w:p w:rsidR="000E375C" w:rsidRPr="008B51AA" w:rsidRDefault="000E375C" w:rsidP="00623A69">
      <w:pPr>
        <w:ind w:left="-720"/>
        <w:rPr>
          <w:bCs/>
          <w:sz w:val="16"/>
          <w:szCs w:val="16"/>
        </w:rPr>
      </w:pPr>
    </w:p>
    <w:p w:rsidR="000E375C" w:rsidRPr="008B51AA" w:rsidRDefault="000E375C" w:rsidP="000E375C">
      <w:pPr>
        <w:rPr>
          <w:bCs/>
          <w:sz w:val="16"/>
          <w:szCs w:val="16"/>
        </w:rPr>
      </w:pPr>
    </w:p>
    <w:p w:rsidR="00623A69" w:rsidRPr="008B51AA" w:rsidRDefault="00623A69" w:rsidP="00623A69">
      <w:pPr>
        <w:ind w:left="-720"/>
        <w:rPr>
          <w:bCs/>
          <w:sz w:val="16"/>
          <w:szCs w:val="16"/>
        </w:rPr>
      </w:pPr>
    </w:p>
    <w:p w:rsidR="00623A69" w:rsidRDefault="00623A69" w:rsidP="00623A69">
      <w:pPr>
        <w:ind w:left="-720"/>
        <w:rPr>
          <w:bCs/>
        </w:rPr>
      </w:pPr>
    </w:p>
    <w:p w:rsidR="00623A69" w:rsidRDefault="00623A69" w:rsidP="00623A69">
      <w:pPr>
        <w:ind w:left="-720"/>
        <w:rPr>
          <w:bCs/>
        </w:rPr>
      </w:pPr>
    </w:p>
    <w:p w:rsidR="00623A69" w:rsidRPr="00623A69" w:rsidRDefault="00623A69" w:rsidP="00623A69">
      <w:pPr>
        <w:ind w:left="-720"/>
        <w:rPr>
          <w:bCs/>
        </w:rPr>
      </w:pPr>
    </w:p>
    <w:sectPr w:rsidR="00623A69" w:rsidRPr="00623A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CBE" w:rsidRDefault="003D5CBE" w:rsidP="00814E6E">
      <w:r>
        <w:separator/>
      </w:r>
    </w:p>
  </w:endnote>
  <w:endnote w:type="continuationSeparator" w:id="0">
    <w:p w:rsidR="003D5CBE" w:rsidRDefault="003D5CBE" w:rsidP="0081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CBE" w:rsidRDefault="003D5CBE" w:rsidP="00814E6E">
      <w:r>
        <w:separator/>
      </w:r>
    </w:p>
  </w:footnote>
  <w:footnote w:type="continuationSeparator" w:id="0">
    <w:p w:rsidR="003D5CBE" w:rsidRDefault="003D5CBE" w:rsidP="0081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6E" w:rsidRDefault="00814E6E" w:rsidP="008B51AA">
    <w:pPr>
      <w:pStyle w:val="Header"/>
      <w:rPr>
        <w:rFonts w:ascii="Georgia" w:hAnsi="Georgia"/>
        <w:sz w:val="40"/>
        <w:szCs w:val="40"/>
      </w:rPr>
    </w:pPr>
    <w:r w:rsidRPr="00814E6E">
      <w:rPr>
        <w:rFonts w:ascii="Georgia" w:hAnsi="Georgia"/>
        <w:sz w:val="40"/>
        <w:szCs w:val="40"/>
      </w:rPr>
      <w:t>Ms. Sailors Class Expectations and Requirements</w:t>
    </w:r>
  </w:p>
  <w:p w:rsidR="00814E6E" w:rsidRPr="00814E6E" w:rsidRDefault="008B51AA" w:rsidP="00814E6E">
    <w:pPr>
      <w:pStyle w:val="Header"/>
      <w:jc w:val="center"/>
      <w:rPr>
        <w:rFonts w:ascii="Georgia" w:hAnsi="Georgia"/>
        <w:sz w:val="40"/>
        <w:szCs w:val="40"/>
      </w:rPr>
    </w:pPr>
    <w:r>
      <w:rPr>
        <w:rFonts w:ascii="Georgia" w:hAnsi="Georgia"/>
        <w:sz w:val="40"/>
        <w:szCs w:val="40"/>
      </w:rPr>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3955"/>
    <w:multiLevelType w:val="hybridMultilevel"/>
    <w:tmpl w:val="5CB6444C"/>
    <w:lvl w:ilvl="0" w:tplc="9356F3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11922"/>
    <w:multiLevelType w:val="hybridMultilevel"/>
    <w:tmpl w:val="C710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81A2D"/>
    <w:multiLevelType w:val="hybridMultilevel"/>
    <w:tmpl w:val="149AD8AA"/>
    <w:lvl w:ilvl="0" w:tplc="8C94ABA0">
      <w:start w:val="1"/>
      <w:numFmt w:val="upperRoman"/>
      <w:lvlText w:val="%1."/>
      <w:lvlJc w:val="left"/>
      <w:pPr>
        <w:tabs>
          <w:tab w:val="num" w:pos="0"/>
        </w:tabs>
        <w:ind w:left="0" w:hanging="720"/>
      </w:pPr>
      <w:rPr>
        <w:rFonts w:hint="default"/>
      </w:rPr>
    </w:lvl>
    <w:lvl w:ilvl="1" w:tplc="7804C3DE">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6C6E78DA"/>
    <w:multiLevelType w:val="hybridMultilevel"/>
    <w:tmpl w:val="56822748"/>
    <w:lvl w:ilvl="0" w:tplc="1CA0A6FA">
      <w:start w:val="1"/>
      <w:numFmt w:val="bullet"/>
      <w:lvlText w:val="-"/>
      <w:lvlJc w:val="left"/>
      <w:pPr>
        <w:tabs>
          <w:tab w:val="num" w:pos="420"/>
        </w:tabs>
        <w:ind w:left="420" w:hanging="360"/>
      </w:pPr>
      <w:rPr>
        <w:rFonts w:ascii="Tahoma" w:eastAsia="Times New Roman" w:hAnsi="Tahoma" w:cs="Tahoma"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6E"/>
    <w:rsid w:val="000D3FB1"/>
    <w:rsid w:val="000E375C"/>
    <w:rsid w:val="001C6607"/>
    <w:rsid w:val="00234EB6"/>
    <w:rsid w:val="00263F8E"/>
    <w:rsid w:val="003D5CBE"/>
    <w:rsid w:val="004C37FB"/>
    <w:rsid w:val="005608BC"/>
    <w:rsid w:val="00623A69"/>
    <w:rsid w:val="00814E6E"/>
    <w:rsid w:val="008B51AA"/>
    <w:rsid w:val="00BB78A5"/>
    <w:rsid w:val="00C5757D"/>
    <w:rsid w:val="00CE6810"/>
    <w:rsid w:val="00D24D7F"/>
    <w:rsid w:val="00E8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0EBC"/>
  <w15:chartTrackingRefBased/>
  <w15:docId w15:val="{982C2AF1-8783-4321-8F85-35EAAC6D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E6E"/>
    <w:pPr>
      <w:tabs>
        <w:tab w:val="center" w:pos="4680"/>
        <w:tab w:val="right" w:pos="9360"/>
      </w:tabs>
    </w:pPr>
  </w:style>
  <w:style w:type="character" w:customStyle="1" w:styleId="HeaderChar">
    <w:name w:val="Header Char"/>
    <w:basedOn w:val="DefaultParagraphFont"/>
    <w:link w:val="Header"/>
    <w:uiPriority w:val="99"/>
    <w:rsid w:val="00814E6E"/>
  </w:style>
  <w:style w:type="paragraph" w:styleId="Footer">
    <w:name w:val="footer"/>
    <w:basedOn w:val="Normal"/>
    <w:link w:val="FooterChar"/>
    <w:uiPriority w:val="99"/>
    <w:unhideWhenUsed/>
    <w:rsid w:val="00814E6E"/>
    <w:pPr>
      <w:tabs>
        <w:tab w:val="center" w:pos="4680"/>
        <w:tab w:val="right" w:pos="9360"/>
      </w:tabs>
    </w:pPr>
  </w:style>
  <w:style w:type="character" w:customStyle="1" w:styleId="FooterChar">
    <w:name w:val="Footer Char"/>
    <w:basedOn w:val="DefaultParagraphFont"/>
    <w:link w:val="Footer"/>
    <w:uiPriority w:val="99"/>
    <w:rsid w:val="00814E6E"/>
  </w:style>
  <w:style w:type="character" w:styleId="Hyperlink">
    <w:name w:val="Hyperlink"/>
    <w:semiHidden/>
    <w:rsid w:val="00BB7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sailor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Sailors, Brittany L</dc:creator>
  <cp:keywords/>
  <dc:description/>
  <cp:lastModifiedBy>Sailors, Brittany L</cp:lastModifiedBy>
  <cp:revision>2</cp:revision>
  <dcterms:created xsi:type="dcterms:W3CDTF">2018-08-03T12:53:00Z</dcterms:created>
  <dcterms:modified xsi:type="dcterms:W3CDTF">2018-08-03T12:53:00Z</dcterms:modified>
</cp:coreProperties>
</file>